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8978"/>
      </w:tblGrid>
      <w:tr w:rsidR="003E7099" w:rsidTr="003E7099">
        <w:tc>
          <w:tcPr>
            <w:tcW w:w="8978" w:type="dxa"/>
          </w:tcPr>
          <w:p w:rsidR="003E7099" w:rsidRPr="004D502B" w:rsidRDefault="003E7099" w:rsidP="003E7099">
            <w:pPr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4D502B">
              <w:rPr>
                <w:rFonts w:ascii="Century Gothic" w:hAnsi="Century Gothic"/>
                <w:sz w:val="24"/>
                <w:szCs w:val="24"/>
                <w:lang w:val="de-DE"/>
              </w:rPr>
              <w:t>Deutsche Schule Valparaíso</w:t>
            </w:r>
          </w:p>
          <w:p w:rsidR="003E7099" w:rsidRPr="004D502B" w:rsidRDefault="003E7099" w:rsidP="003E7099">
            <w:pPr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>
              <w:rPr>
                <w:rFonts w:ascii="Century Gothic" w:hAnsi="Century Gothic"/>
                <w:sz w:val="24"/>
                <w:szCs w:val="24"/>
                <w:lang w:val="de-DE"/>
              </w:rPr>
              <w:t>Arbeitsblatt Nr. 4</w:t>
            </w:r>
          </w:p>
          <w:p w:rsidR="003E7099" w:rsidRDefault="003E7099" w:rsidP="003E7099">
            <w:pPr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>
              <w:rPr>
                <w:rFonts w:ascii="Century Gothic" w:hAnsi="Century Gothic"/>
                <w:sz w:val="24"/>
                <w:szCs w:val="24"/>
                <w:lang w:val="de-DE"/>
              </w:rPr>
              <w:t>Name: ................................................................. Klasse: 6.  Datum: ..............</w:t>
            </w:r>
          </w:p>
          <w:p w:rsidR="003E7099" w:rsidRDefault="003E7099" w:rsidP="003E7099">
            <w:pPr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</w:p>
        </w:tc>
      </w:tr>
    </w:tbl>
    <w:p w:rsidR="003E7099" w:rsidRPr="003E7099" w:rsidRDefault="003E7099" w:rsidP="003A1B7B">
      <w:pPr>
        <w:jc w:val="center"/>
        <w:rPr>
          <w:rFonts w:ascii="Century Gothic" w:hAnsi="Century Gothic"/>
          <w:b/>
          <w:sz w:val="24"/>
          <w:szCs w:val="24"/>
          <w:lang w:val="en-US"/>
        </w:rPr>
      </w:pPr>
    </w:p>
    <w:p w:rsidR="00E17FC0" w:rsidRPr="003A1B7B" w:rsidRDefault="00C66778" w:rsidP="003A1B7B">
      <w:pPr>
        <w:jc w:val="center"/>
        <w:rPr>
          <w:rFonts w:ascii="Century Gothic" w:hAnsi="Century Gothic"/>
          <w:b/>
          <w:sz w:val="24"/>
          <w:szCs w:val="24"/>
        </w:rPr>
      </w:pPr>
      <w:r w:rsidRPr="003A1B7B">
        <w:rPr>
          <w:rFonts w:ascii="Century Gothic" w:hAnsi="Century Gothic"/>
          <w:b/>
          <w:sz w:val="24"/>
          <w:szCs w:val="24"/>
        </w:rPr>
        <w:t>EL SUELO</w:t>
      </w:r>
    </w:p>
    <w:p w:rsidR="00C66778" w:rsidRPr="003A1B7B" w:rsidRDefault="00C66778" w:rsidP="00C66778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sz w:val="24"/>
          <w:szCs w:val="24"/>
        </w:rPr>
        <w:t>Los suelos corresponden a la capa superficial de la litosfera, que pertenece a la geosfera. Están formados por partículas minerales pequeñas y restos de seres vivos. Se caracterizan por mantener una cubierta vegetal. Para diferenciarlos se utilizan conceptos como textura y perfil.</w:t>
      </w:r>
    </w:p>
    <w:p w:rsidR="00E17FC0" w:rsidRPr="003A1B7B" w:rsidRDefault="003A1B7B" w:rsidP="00C66778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CL"/>
        </w:rPr>
        <w:pict>
          <v:roundrect id="_x0000_s1029" style="position:absolute;left:0;text-align:left;margin-left:172.2pt;margin-top:3.05pt;width:319.5pt;height:217.5pt;z-index:251665408" arcsize="10923f">
            <v:textbox>
              <w:txbxContent>
                <w:p w:rsidR="003A1B7B" w:rsidRPr="003A1B7B" w:rsidRDefault="003A1B7B" w:rsidP="003A1B7B">
                  <w:pPr>
                    <w:jc w:val="center"/>
                    <w:rPr>
                      <w:rFonts w:ascii="Century Gothic" w:hAnsi="Century Gothic" w:cs="Arial"/>
                      <w:b/>
                      <w:color w:val="000000"/>
                      <w:shd w:val="clear" w:color="auto" w:fill="FFFFFF"/>
                    </w:rPr>
                  </w:pPr>
                  <w:r w:rsidRPr="003A1B7B">
                    <w:rPr>
                      <w:rFonts w:ascii="Century Gothic" w:hAnsi="Century Gothic" w:cs="Arial"/>
                      <w:b/>
                      <w:color w:val="000000"/>
                      <w:shd w:val="clear" w:color="auto" w:fill="FFFFFF"/>
                    </w:rPr>
                    <w:t>¿Qué es el humus?</w:t>
                  </w:r>
                </w:p>
                <w:p w:rsidR="003A1B7B" w:rsidRDefault="003A1B7B" w:rsidP="003A1B7B">
                  <w:pPr>
                    <w:jc w:val="center"/>
                    <w:rPr>
                      <w:rFonts w:ascii="Century Gothic" w:hAnsi="Century Gothic" w:cs="Arial"/>
                      <w:color w:val="000000"/>
                      <w:shd w:val="clear" w:color="auto" w:fill="FFFFFF"/>
                    </w:rPr>
                  </w:pPr>
                  <w:r w:rsidRPr="003A1B7B">
                    <w:rPr>
                      <w:rFonts w:ascii="Century Gothic" w:hAnsi="Century Gothic" w:cs="Arial"/>
                      <w:color w:val="000000"/>
                      <w:shd w:val="clear" w:color="auto" w:fill="FFFFFF"/>
                    </w:rPr>
                    <w:t>El humus es un compuesto en base a productos orgánicos, el que proviene directamente de la descomposición de hogos y de las bacterias. Es esa "tierra" de color negro que encuentras en la parte más cerca de donde crece la vegetación.</w:t>
                  </w:r>
                </w:p>
                <w:p w:rsidR="003A1B7B" w:rsidRPr="003A1B7B" w:rsidRDefault="003A1B7B" w:rsidP="003A1B7B">
                  <w:pPr>
                    <w:jc w:val="center"/>
                    <w:rPr>
                      <w:rFonts w:ascii="Century Gothic" w:hAnsi="Century Gothic"/>
                    </w:rPr>
                  </w:pPr>
                  <w:r w:rsidRPr="003A1B7B">
                    <w:rPr>
                      <w:rFonts w:ascii="Century Gothic" w:hAnsi="Century Gothic" w:cs="Arial"/>
                      <w:color w:val="000000"/>
                      <w:shd w:val="clear" w:color="auto" w:fill="FFFFFF"/>
                    </w:rPr>
                    <w:t>El humus es fundamental para la tierra; aporta los microorganismos que necesita, le da una mejor resistencia a las plantas, sirve a la nutrición vegetal, ayuda en la asimilación del abono mineral, ayuda en la retención y drenado del agua, etc...</w:t>
                  </w:r>
                </w:p>
                <w:p w:rsidR="003A1B7B" w:rsidRDefault="003A1B7B"/>
              </w:txbxContent>
            </v:textbox>
          </v:roundrect>
        </w:pict>
      </w:r>
      <w:r w:rsidR="00E17FC0" w:rsidRPr="003A1B7B">
        <w:rPr>
          <w:rFonts w:ascii="Century Gothic" w:hAnsi="Century Gothic"/>
          <w:b/>
          <w:sz w:val="24"/>
          <w:szCs w:val="24"/>
        </w:rPr>
        <w:t>LA TEXTURA DEL SUELO:</w:t>
      </w:r>
    </w:p>
    <w:p w:rsidR="00E17FC0" w:rsidRPr="003A1B7B" w:rsidRDefault="00E17FC0" w:rsidP="003A1B7B">
      <w:pPr>
        <w:ind w:right="5861"/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sz w:val="24"/>
          <w:szCs w:val="24"/>
        </w:rPr>
        <w:t>La textura del suelo responde a la proporción en que están distribuidas las partículas que lo componen. La capacidad permebealizante de un suelo, así como la retención del agua, son características que dependen directamente de la textura.</w:t>
      </w:r>
    </w:p>
    <w:p w:rsidR="00C66778" w:rsidRPr="003A1B7B" w:rsidRDefault="00C66778" w:rsidP="00C66778">
      <w:pPr>
        <w:jc w:val="both"/>
        <w:rPr>
          <w:rFonts w:ascii="Century Gothic" w:hAnsi="Century Gothic"/>
          <w:b/>
          <w:i/>
          <w:sz w:val="24"/>
          <w:szCs w:val="24"/>
        </w:rPr>
      </w:pPr>
      <w:r w:rsidRPr="003A1B7B">
        <w:rPr>
          <w:rFonts w:ascii="Century Gothic" w:hAnsi="Century Gothic"/>
          <w:b/>
          <w:i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146685</wp:posOffset>
            </wp:positionV>
            <wp:extent cx="1400175" cy="1052195"/>
            <wp:effectExtent l="19050" t="0" r="9525" b="0"/>
            <wp:wrapTight wrapText="bothSides">
              <wp:wrapPolygon edited="0">
                <wp:start x="-294" y="0"/>
                <wp:lineTo x="-294" y="21118"/>
                <wp:lineTo x="21747" y="21118"/>
                <wp:lineTo x="21747" y="0"/>
                <wp:lineTo x="-294" y="0"/>
              </wp:wrapPolygon>
            </wp:wrapTight>
            <wp:docPr id="7" name="Imagen 7" descr="http://mbosa2411.files.wordpress.com/2012/11/suelo-aren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osa2411.files.wordpress.com/2012/11/suelo-arenos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FC0" w:rsidRPr="003A1B7B">
        <w:rPr>
          <w:rFonts w:ascii="Century Gothic" w:hAnsi="Century Gothic"/>
          <w:b/>
          <w:i/>
          <w:sz w:val="24"/>
          <w:szCs w:val="24"/>
        </w:rPr>
        <w:t>Según su textura, el suelo puede clasificarse en:</w:t>
      </w:r>
    </w:p>
    <w:p w:rsidR="00E17FC0" w:rsidRPr="003A1B7B" w:rsidRDefault="00E17FC0" w:rsidP="00C66778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b/>
          <w:i/>
          <w:sz w:val="24"/>
          <w:szCs w:val="24"/>
        </w:rPr>
        <w:t>Suelos arenosos</w:t>
      </w:r>
      <w:r w:rsidRPr="003A1B7B">
        <w:rPr>
          <w:rFonts w:ascii="Century Gothic" w:hAnsi="Century Gothic"/>
          <w:sz w:val="24"/>
          <w:szCs w:val="24"/>
        </w:rPr>
        <w:t>: No retienen el agua, tienen muy poca materia orgánica y no son aptos para la agricultura. Es un terreno ligero y suelto. Al tomar un poco de este suelo en la mano y apretarlo, se deshace fácilmente. Su textura es seca</w:t>
      </w:r>
    </w:p>
    <w:p w:rsidR="00E17FC0" w:rsidRPr="003A1B7B" w:rsidRDefault="00C66778" w:rsidP="00C66778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b/>
          <w:i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6350</wp:posOffset>
            </wp:positionV>
            <wp:extent cx="1514475" cy="1000125"/>
            <wp:effectExtent l="19050" t="0" r="9525" b="0"/>
            <wp:wrapTight wrapText="bothSides">
              <wp:wrapPolygon edited="0">
                <wp:start x="-272" y="0"/>
                <wp:lineTo x="-272" y="21394"/>
                <wp:lineTo x="21736" y="21394"/>
                <wp:lineTo x="21736" y="0"/>
                <wp:lineTo x="-272" y="0"/>
              </wp:wrapPolygon>
            </wp:wrapTight>
            <wp:docPr id="10" name="Imagen 10" descr="https://encrypted-tbn2.gstatic.com/images?q=tbn:ANd9GcTuAVQxPaFBhDPZRH6Ki4Qmw3nDl3KwFMT0JRDQ6cen80kVjYWF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TuAVQxPaFBhDPZRH6Ki4Qmw3nDl3KwFMT0JRDQ6cen80kVjYWFY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FC0" w:rsidRPr="003A1B7B">
        <w:rPr>
          <w:rFonts w:ascii="Century Gothic" w:hAnsi="Century Gothic"/>
          <w:b/>
          <w:i/>
          <w:sz w:val="24"/>
          <w:szCs w:val="24"/>
        </w:rPr>
        <w:t>Suelos arcillosos</w:t>
      </w:r>
      <w:r w:rsidR="00E17FC0" w:rsidRPr="003A1B7B">
        <w:rPr>
          <w:rFonts w:ascii="Century Gothic" w:hAnsi="Century Gothic"/>
          <w:sz w:val="24"/>
          <w:szCs w:val="24"/>
        </w:rPr>
        <w:t xml:space="preserve">: Están formados por granos finos de color amarillento y retienen el agua formando charcos. Si se mezclan con humus pueden ser buenos para cultivas. Su textura es pesada, suave y pegajosa. Es fácil de moldear cuando está </w:t>
      </w:r>
      <w:r w:rsidR="00E17FC0" w:rsidRPr="003A1B7B">
        <w:rPr>
          <w:rFonts w:ascii="Century Gothic" w:hAnsi="Century Gothic"/>
          <w:sz w:val="24"/>
          <w:szCs w:val="24"/>
        </w:rPr>
        <w:lastRenderedPageBreak/>
        <w:t>húmedo, pero es muy duro cuando está seco.</w:t>
      </w:r>
    </w:p>
    <w:p w:rsidR="00E17FC0" w:rsidRPr="003A1B7B" w:rsidRDefault="003A1B7B" w:rsidP="00C66778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10160</wp:posOffset>
            </wp:positionV>
            <wp:extent cx="1504950" cy="1123950"/>
            <wp:effectExtent l="19050" t="0" r="0" b="0"/>
            <wp:wrapTight wrapText="bothSides">
              <wp:wrapPolygon edited="0">
                <wp:start x="-273" y="0"/>
                <wp:lineTo x="-273" y="21234"/>
                <wp:lineTo x="21600" y="21234"/>
                <wp:lineTo x="21600" y="0"/>
                <wp:lineTo x="-273" y="0"/>
              </wp:wrapPolygon>
            </wp:wrapTight>
            <wp:docPr id="4" name="Imagen 4" descr="http://articulos.infojardin.com/arbustos/fotos-abonado/com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iculos.infojardin.com/arbustos/fotos-abonado/compos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FC0" w:rsidRPr="003A1B7B">
        <w:rPr>
          <w:rFonts w:ascii="Century Gothic" w:hAnsi="Century Gothic"/>
          <w:b/>
          <w:i/>
          <w:sz w:val="24"/>
          <w:szCs w:val="24"/>
        </w:rPr>
        <w:t>Suelos humíferos:</w:t>
      </w:r>
      <w:r w:rsidR="00E17FC0" w:rsidRPr="003A1B7B">
        <w:rPr>
          <w:rFonts w:ascii="Century Gothic" w:hAnsi="Century Gothic"/>
          <w:sz w:val="24"/>
          <w:szCs w:val="24"/>
        </w:rPr>
        <w:t xml:space="preserve"> Tienen </w:t>
      </w:r>
      <w:r w:rsidR="00C66778" w:rsidRPr="003A1B7B">
        <w:rPr>
          <w:rFonts w:ascii="Century Gothic" w:hAnsi="Century Gothic"/>
          <w:sz w:val="24"/>
          <w:szCs w:val="24"/>
        </w:rPr>
        <w:t>abundante materia orgánica en de</w:t>
      </w:r>
      <w:r w:rsidR="00E17FC0" w:rsidRPr="003A1B7B">
        <w:rPr>
          <w:rFonts w:ascii="Century Gothic" w:hAnsi="Century Gothic"/>
          <w:sz w:val="24"/>
          <w:szCs w:val="24"/>
        </w:rPr>
        <w:t>scomposición</w:t>
      </w:r>
      <w:r w:rsidR="00C66778" w:rsidRPr="003A1B7B">
        <w:rPr>
          <w:rFonts w:ascii="Century Gothic" w:hAnsi="Century Gothic"/>
          <w:sz w:val="24"/>
          <w:szCs w:val="24"/>
        </w:rPr>
        <w:t xml:space="preserve"> o descompuesta</w:t>
      </w:r>
      <w:r w:rsidR="00E17FC0" w:rsidRPr="003A1B7B">
        <w:rPr>
          <w:rFonts w:ascii="Century Gothic" w:hAnsi="Century Gothic"/>
          <w:sz w:val="24"/>
          <w:szCs w:val="24"/>
        </w:rPr>
        <w:t xml:space="preserve">, </w:t>
      </w:r>
      <w:r w:rsidR="00C66778" w:rsidRPr="003A1B7B">
        <w:rPr>
          <w:rFonts w:ascii="Century Gothic" w:hAnsi="Century Gothic"/>
          <w:sz w:val="24"/>
          <w:szCs w:val="24"/>
        </w:rPr>
        <w:t xml:space="preserve">es </w:t>
      </w:r>
      <w:r w:rsidR="00E17FC0" w:rsidRPr="003A1B7B">
        <w:rPr>
          <w:rFonts w:ascii="Century Gothic" w:hAnsi="Century Gothic"/>
          <w:sz w:val="24"/>
          <w:szCs w:val="24"/>
        </w:rPr>
        <w:t>de color escuro, retienen</w:t>
      </w:r>
      <w:r w:rsidR="00C66778" w:rsidRPr="003A1B7B">
        <w:rPr>
          <w:rFonts w:ascii="Century Gothic" w:hAnsi="Century Gothic"/>
          <w:sz w:val="24"/>
          <w:szCs w:val="24"/>
        </w:rPr>
        <w:t xml:space="preserve"> bien el agua y son excelentes para el cultivo. </w:t>
      </w:r>
    </w:p>
    <w:p w:rsidR="00E17FC0" w:rsidRPr="003A1B7B" w:rsidRDefault="00E17FC0" w:rsidP="00C66778">
      <w:pPr>
        <w:jc w:val="both"/>
        <w:rPr>
          <w:rFonts w:ascii="Century Gothic" w:hAnsi="Century Gothic"/>
          <w:sz w:val="24"/>
          <w:szCs w:val="24"/>
        </w:rPr>
      </w:pPr>
    </w:p>
    <w:p w:rsidR="00C66778" w:rsidRPr="003A1B7B" w:rsidRDefault="00C66778" w:rsidP="00C66778">
      <w:pPr>
        <w:jc w:val="both"/>
        <w:rPr>
          <w:rFonts w:ascii="Century Gothic" w:hAnsi="Century Gothic"/>
          <w:b/>
          <w:sz w:val="24"/>
          <w:szCs w:val="24"/>
        </w:rPr>
      </w:pPr>
      <w:r w:rsidRPr="003A1B7B">
        <w:rPr>
          <w:rFonts w:ascii="Century Gothic" w:hAnsi="Century Gothic"/>
          <w:b/>
          <w:sz w:val="24"/>
          <w:szCs w:val="24"/>
        </w:rPr>
        <w:t>EL PERFIL DEL SUELO</w:t>
      </w:r>
    </w:p>
    <w:p w:rsidR="00284F2F" w:rsidRPr="003A1B7B" w:rsidRDefault="00284F2F" w:rsidP="00284F2F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sz w:val="24"/>
          <w:szCs w:val="24"/>
        </w:rPr>
        <w:t xml:space="preserve">En un suelo normal distinguimos varias capas verticales, o sea en profundidad, denominadas horizontes del suelo. La sucesión de distintos horizontes se denomina perfil del suelo. </w:t>
      </w:r>
    </w:p>
    <w:p w:rsidR="00C66778" w:rsidRPr="003A1B7B" w:rsidRDefault="00284F2F" w:rsidP="00C66778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319405</wp:posOffset>
            </wp:positionV>
            <wp:extent cx="1466850" cy="2933700"/>
            <wp:effectExtent l="19050" t="0" r="0" b="0"/>
            <wp:wrapTight wrapText="bothSides">
              <wp:wrapPolygon edited="0">
                <wp:start x="-281" y="0"/>
                <wp:lineTo x="-281" y="21460"/>
                <wp:lineTo x="21600" y="21460"/>
                <wp:lineTo x="21600" y="0"/>
                <wp:lineTo x="-281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4423" w:tblpY="39"/>
        <w:tblW w:w="0" w:type="auto"/>
        <w:tblLook w:val="04A0"/>
      </w:tblPr>
      <w:tblGrid>
        <w:gridCol w:w="1242"/>
        <w:gridCol w:w="5298"/>
      </w:tblGrid>
      <w:tr w:rsidR="00284F2F" w:rsidRPr="003A1B7B" w:rsidTr="00284F2F">
        <w:tc>
          <w:tcPr>
            <w:tcW w:w="6540" w:type="dxa"/>
            <w:gridSpan w:val="2"/>
          </w:tcPr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1B7B">
              <w:rPr>
                <w:rFonts w:ascii="Century Gothic" w:hAnsi="Century Gothic"/>
                <w:b/>
                <w:sz w:val="24"/>
                <w:szCs w:val="24"/>
              </w:rPr>
              <w:t>HORIZONTES DEL SUELO</w:t>
            </w:r>
          </w:p>
        </w:tc>
      </w:tr>
      <w:tr w:rsidR="00284F2F" w:rsidRPr="003A1B7B" w:rsidTr="00284F2F">
        <w:tc>
          <w:tcPr>
            <w:tcW w:w="1242" w:type="dxa"/>
          </w:tcPr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1B7B">
              <w:rPr>
                <w:rFonts w:ascii="Century Gothic" w:hAnsi="Century Gothic"/>
                <w:b/>
                <w:sz w:val="24"/>
                <w:szCs w:val="24"/>
              </w:rPr>
              <w:t>A</w:t>
            </w:r>
          </w:p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298" w:type="dxa"/>
          </w:tcPr>
          <w:p w:rsidR="00284F2F" w:rsidRPr="003A1B7B" w:rsidRDefault="00284F2F" w:rsidP="00284F2F">
            <w:pPr>
              <w:pStyle w:val="Prrafodelista"/>
              <w:numPr>
                <w:ilvl w:val="0"/>
                <w:numId w:val="2"/>
              </w:numPr>
              <w:ind w:left="31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3A1B7B">
              <w:rPr>
                <w:rFonts w:ascii="Century Gothic" w:hAnsi="Century Gothic"/>
                <w:sz w:val="24"/>
                <w:szCs w:val="24"/>
              </w:rPr>
              <w:t>Hojas y residuos orgánicos sin descomponer.</w:t>
            </w:r>
          </w:p>
          <w:p w:rsidR="00284F2F" w:rsidRPr="003A1B7B" w:rsidRDefault="00284F2F" w:rsidP="00284F2F">
            <w:pPr>
              <w:pStyle w:val="Prrafodelista"/>
              <w:numPr>
                <w:ilvl w:val="0"/>
                <w:numId w:val="2"/>
              </w:numPr>
              <w:ind w:left="31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3A1B7B">
              <w:rPr>
                <w:rFonts w:ascii="Century Gothic" w:hAnsi="Century Gothic"/>
                <w:sz w:val="24"/>
                <w:szCs w:val="24"/>
              </w:rPr>
              <w:t>Residuos parcialmente descompuestos.</w:t>
            </w:r>
          </w:p>
          <w:p w:rsidR="00284F2F" w:rsidRPr="003A1B7B" w:rsidRDefault="00284F2F" w:rsidP="00284F2F">
            <w:pPr>
              <w:pStyle w:val="Prrafodelista"/>
              <w:numPr>
                <w:ilvl w:val="0"/>
                <w:numId w:val="2"/>
              </w:numPr>
              <w:ind w:left="31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3A1B7B">
              <w:rPr>
                <w:rFonts w:ascii="Century Gothic" w:hAnsi="Century Gothic"/>
                <w:sz w:val="24"/>
                <w:szCs w:val="24"/>
              </w:rPr>
              <w:t>Color oscuro por presencia de materia orgánica.</w:t>
            </w:r>
          </w:p>
          <w:p w:rsidR="00284F2F" w:rsidRPr="003A1B7B" w:rsidRDefault="00284F2F" w:rsidP="00284F2F">
            <w:pPr>
              <w:pStyle w:val="Prrafodelista"/>
              <w:numPr>
                <w:ilvl w:val="0"/>
                <w:numId w:val="2"/>
              </w:numPr>
              <w:ind w:left="31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3A1B7B">
              <w:rPr>
                <w:rFonts w:ascii="Century Gothic" w:hAnsi="Century Gothic"/>
                <w:sz w:val="24"/>
                <w:szCs w:val="24"/>
              </w:rPr>
              <w:t>Color claro por efecto del lavado</w:t>
            </w:r>
          </w:p>
        </w:tc>
      </w:tr>
      <w:tr w:rsidR="00284F2F" w:rsidRPr="003A1B7B" w:rsidTr="00284F2F">
        <w:tc>
          <w:tcPr>
            <w:tcW w:w="1242" w:type="dxa"/>
          </w:tcPr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1B7B">
              <w:rPr>
                <w:rFonts w:ascii="Century Gothic" w:hAnsi="Century Gothic"/>
                <w:b/>
                <w:sz w:val="24"/>
                <w:szCs w:val="24"/>
              </w:rPr>
              <w:t>B</w:t>
            </w:r>
          </w:p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298" w:type="dxa"/>
          </w:tcPr>
          <w:p w:rsidR="00284F2F" w:rsidRPr="003A1B7B" w:rsidRDefault="00284F2F" w:rsidP="00284F2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284F2F" w:rsidRPr="003A1B7B" w:rsidRDefault="00284F2F" w:rsidP="00284F2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3A1B7B">
              <w:rPr>
                <w:rFonts w:ascii="Century Gothic" w:hAnsi="Century Gothic"/>
                <w:sz w:val="24"/>
                <w:szCs w:val="24"/>
              </w:rPr>
              <w:t>Precipitación de sustancias lavadas de A</w:t>
            </w:r>
          </w:p>
          <w:p w:rsidR="00284F2F" w:rsidRPr="003A1B7B" w:rsidRDefault="00284F2F" w:rsidP="00284F2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84F2F" w:rsidRPr="003A1B7B" w:rsidTr="00284F2F">
        <w:tc>
          <w:tcPr>
            <w:tcW w:w="1242" w:type="dxa"/>
          </w:tcPr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1B7B">
              <w:rPr>
                <w:rFonts w:ascii="Century Gothic" w:hAnsi="Century Gothic"/>
                <w:b/>
                <w:sz w:val="24"/>
                <w:szCs w:val="24"/>
              </w:rPr>
              <w:t>C</w:t>
            </w:r>
          </w:p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298" w:type="dxa"/>
          </w:tcPr>
          <w:p w:rsidR="00284F2F" w:rsidRPr="003A1B7B" w:rsidRDefault="00284F2F" w:rsidP="00284F2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3A1B7B">
              <w:rPr>
                <w:rFonts w:ascii="Century Gothic" w:hAnsi="Century Gothic"/>
                <w:sz w:val="24"/>
                <w:szCs w:val="24"/>
              </w:rPr>
              <w:t>Fragmentos y restos de meteorización de la roca madre.</w:t>
            </w:r>
          </w:p>
        </w:tc>
      </w:tr>
      <w:tr w:rsidR="00284F2F" w:rsidRPr="003A1B7B" w:rsidTr="00284F2F">
        <w:tc>
          <w:tcPr>
            <w:tcW w:w="1242" w:type="dxa"/>
          </w:tcPr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1B7B">
              <w:rPr>
                <w:rFonts w:ascii="Century Gothic" w:hAnsi="Century Gothic"/>
                <w:b/>
                <w:sz w:val="24"/>
                <w:szCs w:val="24"/>
              </w:rPr>
              <w:t>D</w:t>
            </w:r>
          </w:p>
          <w:p w:rsidR="00284F2F" w:rsidRPr="003A1B7B" w:rsidRDefault="00284F2F" w:rsidP="00284F2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298" w:type="dxa"/>
          </w:tcPr>
          <w:p w:rsidR="00284F2F" w:rsidRPr="003A1B7B" w:rsidRDefault="00284F2F" w:rsidP="00284F2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284F2F" w:rsidRPr="003A1B7B" w:rsidRDefault="00284F2F" w:rsidP="00284F2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3A1B7B">
              <w:rPr>
                <w:rFonts w:ascii="Century Gothic" w:hAnsi="Century Gothic"/>
                <w:sz w:val="24"/>
                <w:szCs w:val="24"/>
              </w:rPr>
              <w:t>Roca madre sin alterar.</w:t>
            </w:r>
          </w:p>
        </w:tc>
      </w:tr>
    </w:tbl>
    <w:p w:rsidR="00F152DF" w:rsidRPr="003A1B7B" w:rsidRDefault="00B439DB" w:rsidP="00C66778">
      <w:pPr>
        <w:jc w:val="both"/>
        <w:rPr>
          <w:rFonts w:ascii="Century Gothic" w:hAnsi="Century Gothic"/>
          <w:sz w:val="24"/>
          <w:szCs w:val="24"/>
        </w:rPr>
      </w:pPr>
    </w:p>
    <w:p w:rsidR="00284F2F" w:rsidRPr="003A1B7B" w:rsidRDefault="00284F2F" w:rsidP="00C66778">
      <w:pPr>
        <w:jc w:val="both"/>
        <w:rPr>
          <w:rFonts w:ascii="Century Gothic" w:hAnsi="Century Gothic"/>
          <w:sz w:val="24"/>
          <w:szCs w:val="24"/>
        </w:rPr>
      </w:pPr>
    </w:p>
    <w:p w:rsidR="007C7691" w:rsidRPr="003A1B7B" w:rsidRDefault="007C7691" w:rsidP="00C66778">
      <w:pPr>
        <w:jc w:val="both"/>
        <w:rPr>
          <w:rFonts w:ascii="Century Gothic" w:hAnsi="Century Gothic"/>
          <w:b/>
          <w:sz w:val="24"/>
          <w:szCs w:val="24"/>
        </w:rPr>
      </w:pPr>
      <w:r w:rsidRPr="003A1B7B">
        <w:rPr>
          <w:rFonts w:ascii="Century Gothic" w:hAnsi="Century Gothic"/>
          <w:b/>
          <w:sz w:val="24"/>
          <w:szCs w:val="24"/>
        </w:rPr>
        <w:t>Horizonte tipo A</w:t>
      </w:r>
    </w:p>
    <w:p w:rsidR="007C7691" w:rsidRPr="003A1B7B" w:rsidRDefault="007C7691" w:rsidP="00C66778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sz w:val="24"/>
          <w:szCs w:val="24"/>
        </w:rPr>
        <w:t xml:space="preserve">Es el horizonte llamado "de lavado" por estar expuesto a la erosión y lavado de la lluvia, es la parte más superficial del suelo y en él enraíza la vegetación. Su color es generalmente oscuro por la abundancia de materia orgánica descompuesta o humus elaborado, </w:t>
      </w:r>
    </w:p>
    <w:p w:rsidR="007C7691" w:rsidRPr="003A1B7B" w:rsidRDefault="007C7691" w:rsidP="00C66778">
      <w:pPr>
        <w:jc w:val="both"/>
        <w:rPr>
          <w:rFonts w:ascii="Century Gothic" w:hAnsi="Century Gothic"/>
          <w:b/>
          <w:sz w:val="24"/>
          <w:szCs w:val="24"/>
        </w:rPr>
      </w:pPr>
      <w:r w:rsidRPr="003A1B7B">
        <w:rPr>
          <w:rFonts w:ascii="Century Gothic" w:hAnsi="Century Gothic"/>
          <w:b/>
          <w:sz w:val="24"/>
          <w:szCs w:val="24"/>
        </w:rPr>
        <w:lastRenderedPageBreak/>
        <w:t>Horizonte B</w:t>
      </w:r>
    </w:p>
    <w:p w:rsidR="007C7691" w:rsidRPr="003A1B7B" w:rsidRDefault="007C7691" w:rsidP="00C66778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sz w:val="24"/>
          <w:szCs w:val="24"/>
        </w:rPr>
        <w:t>Es el denominado "de precipitación o subsuelo; carece prácticamente de humus, por lo que su color es más claro</w:t>
      </w:r>
      <w:r w:rsidR="003A1B7B">
        <w:rPr>
          <w:rFonts w:ascii="Century Gothic" w:hAnsi="Century Gothic"/>
          <w:sz w:val="24"/>
          <w:szCs w:val="24"/>
        </w:rPr>
        <w:t xml:space="preserve"> </w:t>
      </w:r>
      <w:r w:rsidRPr="003A1B7B">
        <w:rPr>
          <w:rFonts w:ascii="Century Gothic" w:hAnsi="Century Gothic"/>
          <w:sz w:val="24"/>
          <w:szCs w:val="24"/>
        </w:rPr>
        <w:t xml:space="preserve">,en él se acumulan las arcillas provenientes del arrastre del horizonte superior. Los compuestos férricos y coloides húminicos le confieren tonalidades rojizas y parduzcas.  </w:t>
      </w:r>
    </w:p>
    <w:p w:rsidR="007C7691" w:rsidRPr="003A1B7B" w:rsidRDefault="007C7691" w:rsidP="00C66778">
      <w:pPr>
        <w:jc w:val="both"/>
        <w:rPr>
          <w:rFonts w:ascii="Century Gothic" w:hAnsi="Century Gothic"/>
          <w:b/>
          <w:sz w:val="24"/>
          <w:szCs w:val="24"/>
        </w:rPr>
      </w:pPr>
      <w:r w:rsidRPr="003A1B7B">
        <w:rPr>
          <w:rFonts w:ascii="Century Gothic" w:hAnsi="Century Gothic"/>
          <w:b/>
          <w:sz w:val="24"/>
          <w:szCs w:val="24"/>
        </w:rPr>
        <w:t>Horizonte C</w:t>
      </w:r>
    </w:p>
    <w:p w:rsidR="007C7691" w:rsidRPr="003A1B7B" w:rsidRDefault="007C7691" w:rsidP="00C66778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sz w:val="24"/>
          <w:szCs w:val="24"/>
        </w:rPr>
        <w:t>Corresponde a la roca madre o subsuelo. Está constituido por la parte más alta del material rocoso, sobre el que se apoya el suelo, más o menos fragmentado por la alteración mecánica y la química.</w:t>
      </w:r>
    </w:p>
    <w:p w:rsidR="007C7691" w:rsidRPr="003A1B7B" w:rsidRDefault="007C7691" w:rsidP="00C66778">
      <w:pPr>
        <w:jc w:val="both"/>
        <w:rPr>
          <w:rFonts w:ascii="Century Gothic" w:hAnsi="Century Gothic"/>
          <w:b/>
          <w:sz w:val="24"/>
          <w:szCs w:val="24"/>
        </w:rPr>
      </w:pPr>
      <w:r w:rsidRPr="003A1B7B">
        <w:rPr>
          <w:rFonts w:ascii="Century Gothic" w:hAnsi="Century Gothic"/>
          <w:b/>
          <w:sz w:val="24"/>
          <w:szCs w:val="24"/>
        </w:rPr>
        <w:t xml:space="preserve">Horizonte D </w:t>
      </w:r>
    </w:p>
    <w:p w:rsidR="007C7691" w:rsidRDefault="00284F2F" w:rsidP="00C66778">
      <w:pPr>
        <w:jc w:val="both"/>
        <w:rPr>
          <w:rFonts w:ascii="Century Gothic" w:hAnsi="Century Gothic"/>
          <w:sz w:val="24"/>
          <w:szCs w:val="24"/>
        </w:rPr>
      </w:pPr>
      <w:r w:rsidRPr="003A1B7B">
        <w:rPr>
          <w:rFonts w:ascii="Century Gothic" w:hAnsi="Century Gothic"/>
          <w:sz w:val="24"/>
          <w:szCs w:val="24"/>
        </w:rPr>
        <w:t>Es de</w:t>
      </w:r>
      <w:r w:rsidR="007C7691" w:rsidRPr="003A1B7B">
        <w:rPr>
          <w:rFonts w:ascii="Century Gothic" w:hAnsi="Century Gothic"/>
          <w:sz w:val="24"/>
          <w:szCs w:val="24"/>
        </w:rPr>
        <w:t xml:space="preserve"> material rocoso; es el material rocoso más profundo que no ha sufrido ninguna alter</w:t>
      </w:r>
      <w:r w:rsidR="00E17FC0" w:rsidRPr="003A1B7B">
        <w:rPr>
          <w:rFonts w:ascii="Century Gothic" w:hAnsi="Century Gothic"/>
          <w:sz w:val="24"/>
          <w:szCs w:val="24"/>
        </w:rPr>
        <w:t>ación química o física, en él abundan los fragmentos de roca gruesa.</w:t>
      </w:r>
    </w:p>
    <w:p w:rsidR="003A1B7B" w:rsidRDefault="003A1B7B" w:rsidP="00C66778">
      <w:pPr>
        <w:jc w:val="both"/>
        <w:rPr>
          <w:rFonts w:ascii="Century Gothic" w:hAnsi="Century Gothic"/>
          <w:sz w:val="24"/>
          <w:szCs w:val="24"/>
        </w:rPr>
      </w:pPr>
    </w:p>
    <w:p w:rsidR="003A1B7B" w:rsidRDefault="003A1B7B" w:rsidP="00C66778">
      <w:pPr>
        <w:jc w:val="both"/>
        <w:rPr>
          <w:rFonts w:ascii="Century Gothic" w:hAnsi="Century Gothic"/>
          <w:b/>
          <w:sz w:val="24"/>
          <w:szCs w:val="24"/>
        </w:rPr>
      </w:pPr>
      <w:r w:rsidRPr="003A1B7B">
        <w:rPr>
          <w:rFonts w:ascii="Century Gothic" w:hAnsi="Century Gothic"/>
          <w:b/>
          <w:sz w:val="24"/>
          <w:szCs w:val="24"/>
        </w:rPr>
        <w:t>ACTIVIDAD</w:t>
      </w:r>
      <w:r w:rsidR="001C7A2A">
        <w:rPr>
          <w:rFonts w:ascii="Century Gothic" w:hAnsi="Century Gothic"/>
          <w:b/>
          <w:sz w:val="24"/>
          <w:szCs w:val="24"/>
        </w:rPr>
        <w:t>ES</w:t>
      </w:r>
      <w:r w:rsidRPr="003A1B7B">
        <w:rPr>
          <w:rFonts w:ascii="Century Gothic" w:hAnsi="Century Gothic"/>
          <w:b/>
          <w:sz w:val="24"/>
          <w:szCs w:val="24"/>
        </w:rPr>
        <w:t>:</w:t>
      </w:r>
    </w:p>
    <w:p w:rsidR="003A1B7B" w:rsidRDefault="003A1B7B" w:rsidP="00C66778">
      <w:pPr>
        <w:jc w:val="both"/>
        <w:rPr>
          <w:rFonts w:ascii="Century Gothic" w:hAnsi="Century Gothic"/>
          <w:sz w:val="24"/>
          <w:szCs w:val="24"/>
        </w:rPr>
      </w:pPr>
      <w:r w:rsidRPr="001C7A2A">
        <w:rPr>
          <w:rFonts w:ascii="Century Gothic" w:hAnsi="Century Gothic"/>
          <w:b/>
          <w:sz w:val="24"/>
          <w:szCs w:val="24"/>
        </w:rPr>
        <w:t>1.-</w:t>
      </w:r>
      <w:r>
        <w:rPr>
          <w:rFonts w:ascii="Century Gothic" w:hAnsi="Century Gothic"/>
          <w:sz w:val="24"/>
          <w:szCs w:val="24"/>
        </w:rPr>
        <w:t xml:space="preserve"> Describe la textura y el perfil del suelo:</w:t>
      </w: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3A1B7B" w:rsidRPr="003E7099" w:rsidTr="003A1B7B">
        <w:tc>
          <w:tcPr>
            <w:tcW w:w="4489" w:type="dxa"/>
          </w:tcPr>
          <w:p w:rsidR="003A1B7B" w:rsidRPr="003E7099" w:rsidRDefault="003A1B7B" w:rsidP="003E709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E7099">
              <w:rPr>
                <w:rFonts w:ascii="Century Gothic" w:hAnsi="Century Gothic"/>
                <w:b/>
                <w:sz w:val="24"/>
                <w:szCs w:val="24"/>
              </w:rPr>
              <w:t>Textura del suelo</w:t>
            </w:r>
          </w:p>
        </w:tc>
        <w:tc>
          <w:tcPr>
            <w:tcW w:w="4489" w:type="dxa"/>
          </w:tcPr>
          <w:p w:rsidR="003A1B7B" w:rsidRPr="003E7099" w:rsidRDefault="003A1B7B" w:rsidP="003E709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E7099">
              <w:rPr>
                <w:rFonts w:ascii="Century Gothic" w:hAnsi="Century Gothic"/>
                <w:b/>
                <w:sz w:val="24"/>
                <w:szCs w:val="24"/>
              </w:rPr>
              <w:t>Perfil del suelo</w:t>
            </w:r>
          </w:p>
        </w:tc>
      </w:tr>
      <w:tr w:rsidR="003A1B7B" w:rsidTr="003A1B7B">
        <w:trPr>
          <w:trHeight w:val="2246"/>
        </w:trPr>
        <w:tc>
          <w:tcPr>
            <w:tcW w:w="4489" w:type="dxa"/>
          </w:tcPr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Arenoso:</w:t>
            </w: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489" w:type="dxa"/>
          </w:tcPr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Horizonte A:</w:t>
            </w:r>
          </w:p>
        </w:tc>
      </w:tr>
      <w:tr w:rsidR="003A1B7B" w:rsidTr="003A1B7B">
        <w:tc>
          <w:tcPr>
            <w:tcW w:w="4489" w:type="dxa"/>
          </w:tcPr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Arcilloso:</w:t>
            </w: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489" w:type="dxa"/>
          </w:tcPr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Horizonte B:</w:t>
            </w:r>
          </w:p>
        </w:tc>
      </w:tr>
      <w:tr w:rsidR="003A1B7B" w:rsidTr="003A1B7B">
        <w:tc>
          <w:tcPr>
            <w:tcW w:w="4489" w:type="dxa"/>
          </w:tcPr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Humifero:</w:t>
            </w: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489" w:type="dxa"/>
          </w:tcPr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Horizonte C:</w:t>
            </w: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A1B7B" w:rsidTr="003A1B7B">
        <w:tc>
          <w:tcPr>
            <w:tcW w:w="4489" w:type="dxa"/>
            <w:tcBorders>
              <w:left w:val="nil"/>
              <w:bottom w:val="nil"/>
            </w:tcBorders>
          </w:tcPr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489" w:type="dxa"/>
          </w:tcPr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Horizonte D:</w:t>
            </w: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A1B7B" w:rsidRDefault="003A1B7B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3E7099" w:rsidRDefault="003E7099" w:rsidP="00C66778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288290</wp:posOffset>
            </wp:positionV>
            <wp:extent cx="2838450" cy="1447800"/>
            <wp:effectExtent l="19050" t="0" r="0" b="0"/>
            <wp:wrapTight wrapText="bothSides">
              <wp:wrapPolygon edited="0">
                <wp:start x="-145" y="0"/>
                <wp:lineTo x="-145" y="21316"/>
                <wp:lineTo x="21600" y="21316"/>
                <wp:lineTo x="21600" y="0"/>
                <wp:lineTo x="-145" y="0"/>
              </wp:wrapPolygon>
            </wp:wrapTight>
            <wp:docPr id="16" name="Imagen 16" descr="aguatierra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guatierraai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099" w:rsidRPr="003E7099" w:rsidRDefault="003E7099" w:rsidP="00C66778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5" type="#_x0000_t202" style="position:absolute;left:0;text-align:left;margin-left:-30.1pt;margin-top:59.55pt;width:289.3pt;height:68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" fillcolor="none" strokecolor="black [3213]">
            <v:fill color2="#d9d9d9" rotate="t" focus="100%" type="gradient"/>
            <v:shadow on="t" color="black" opacity="24903f" origin=",.5" offset="0,.55556mm"/>
            <v:textbox>
              <w:txbxContent>
                <w:p w:rsidR="003E7099" w:rsidRPr="005D58AF" w:rsidRDefault="003E7099" w:rsidP="003E7099">
                  <w:pPr>
                    <w:rPr>
                      <w:i/>
                    </w:rPr>
                  </w:pPr>
                  <w:r w:rsidRPr="005D58AF">
                    <w:rPr>
                      <w:i/>
                    </w:rPr>
                    <w:t>El planeta Tierra está estructurado por capas. Entre ellas se encuentran la geósfera</w:t>
                  </w:r>
                  <w:r>
                    <w:rPr>
                      <w:i/>
                    </w:rPr>
                    <w:t>, la hidró</w:t>
                  </w:r>
                  <w:r w:rsidRPr="005D58AF">
                    <w:rPr>
                      <w:i/>
                    </w:rPr>
                    <w:t xml:space="preserve">sfera y la atmósfera. La interacción entre estas capas hace posible la existencia de vida en el planeta. </w:t>
                  </w:r>
                </w:p>
              </w:txbxContent>
            </v:textbox>
          </v:shape>
        </w:pict>
      </w:r>
      <w:r w:rsidRPr="003E7099">
        <w:rPr>
          <w:rFonts w:ascii="Century Gothic" w:hAnsi="Century Gothic"/>
          <w:b/>
          <w:sz w:val="24"/>
          <w:szCs w:val="24"/>
        </w:rPr>
        <w:t xml:space="preserve">2.- </w:t>
      </w:r>
      <w:r w:rsidRPr="003E7099">
        <w:rPr>
          <w:rFonts w:ascii="Century Gothic" w:hAnsi="Century Gothic"/>
          <w:sz w:val="24"/>
          <w:szCs w:val="24"/>
        </w:rPr>
        <w:t>Observa la imagen e identifica las capas de la Tierra. A continuación, describe cada uno de ellas en la siguiente tabla:</w:t>
      </w:r>
    </w:p>
    <w:p w:rsidR="003E7099" w:rsidRDefault="003E7099" w:rsidP="00C66778">
      <w:pPr>
        <w:jc w:val="both"/>
        <w:rPr>
          <w:rFonts w:ascii="Century Gothic" w:hAnsi="Century Gothic"/>
          <w:sz w:val="24"/>
          <w:szCs w:val="24"/>
        </w:rPr>
      </w:pPr>
    </w:p>
    <w:p w:rsidR="003E7099" w:rsidRDefault="003E7099" w:rsidP="00C66778">
      <w:pPr>
        <w:jc w:val="both"/>
        <w:rPr>
          <w:rFonts w:ascii="Century Gothic" w:hAnsi="Century Gothic"/>
          <w:sz w:val="24"/>
          <w:szCs w:val="24"/>
        </w:rPr>
      </w:pPr>
    </w:p>
    <w:p w:rsidR="003E7099" w:rsidRDefault="003E7099" w:rsidP="00C66778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3E7099" w:rsidRPr="003E7099" w:rsidTr="003E7099">
        <w:tc>
          <w:tcPr>
            <w:tcW w:w="4489" w:type="dxa"/>
          </w:tcPr>
          <w:p w:rsidR="003E7099" w:rsidRPr="003E7099" w:rsidRDefault="003E7099" w:rsidP="003E709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E7099">
              <w:rPr>
                <w:rFonts w:ascii="Century Gothic" w:hAnsi="Century Gothic"/>
                <w:b/>
                <w:sz w:val="24"/>
                <w:szCs w:val="24"/>
              </w:rPr>
              <w:t>Capa de la Tierra</w:t>
            </w:r>
          </w:p>
        </w:tc>
        <w:tc>
          <w:tcPr>
            <w:tcW w:w="4489" w:type="dxa"/>
          </w:tcPr>
          <w:p w:rsidR="003E7099" w:rsidRPr="003E7099" w:rsidRDefault="003E7099" w:rsidP="003E709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E7099">
              <w:rPr>
                <w:rFonts w:ascii="Century Gothic" w:hAnsi="Century Gothic"/>
                <w:b/>
                <w:sz w:val="24"/>
                <w:szCs w:val="24"/>
              </w:rPr>
              <w:t>Característica Principal</w:t>
            </w:r>
          </w:p>
        </w:tc>
      </w:tr>
      <w:tr w:rsidR="003E7099" w:rsidTr="003E7099">
        <w:tc>
          <w:tcPr>
            <w:tcW w:w="4489" w:type="dxa"/>
          </w:tcPr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489" w:type="dxa"/>
          </w:tcPr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E7099" w:rsidTr="003E7099">
        <w:tc>
          <w:tcPr>
            <w:tcW w:w="4489" w:type="dxa"/>
          </w:tcPr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489" w:type="dxa"/>
          </w:tcPr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E7099" w:rsidTr="003E7099">
        <w:tc>
          <w:tcPr>
            <w:tcW w:w="4489" w:type="dxa"/>
          </w:tcPr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489" w:type="dxa"/>
          </w:tcPr>
          <w:p w:rsidR="003E7099" w:rsidRDefault="003E7099" w:rsidP="00C6677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3E7099" w:rsidRDefault="003E7099" w:rsidP="00C66778">
      <w:pPr>
        <w:jc w:val="both"/>
        <w:rPr>
          <w:rFonts w:ascii="Century Gothic" w:hAnsi="Century Gothic"/>
          <w:sz w:val="24"/>
          <w:szCs w:val="24"/>
        </w:rPr>
      </w:pPr>
    </w:p>
    <w:p w:rsidR="00D80BBD" w:rsidRPr="00D80BBD" w:rsidRDefault="00D80BBD" w:rsidP="00D80B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4"/>
        </w:tabs>
        <w:spacing w:before="240" w:after="240"/>
        <w:ind w:left="261"/>
        <w:rPr>
          <w:rFonts w:ascii="Century Gothic" w:hAnsi="Century Gothic"/>
          <w:sz w:val="24"/>
          <w:lang w:val="es-CL"/>
        </w:rPr>
      </w:pPr>
      <w:r w:rsidRPr="00D80BBD">
        <w:rPr>
          <w:rFonts w:ascii="Century Gothic" w:hAnsi="Century Gothic" w:cs="Arial"/>
          <w:b/>
          <w:sz w:val="24"/>
        </w:rPr>
        <w:lastRenderedPageBreak/>
        <w:t xml:space="preserve">3.- </w:t>
      </w:r>
      <w:r w:rsidRPr="00D80BBD">
        <w:rPr>
          <w:rFonts w:ascii="Century Gothic" w:hAnsi="Century Gothic"/>
          <w:sz w:val="24"/>
        </w:rPr>
        <w:t>Para cada una de las</w:t>
      </w:r>
      <w:r w:rsidRPr="00D80BBD">
        <w:rPr>
          <w:rFonts w:ascii="Century Gothic" w:hAnsi="Century Gothic"/>
          <w:sz w:val="24"/>
          <w:lang w:val="es-CL"/>
        </w:rPr>
        <w:t xml:space="preserve"> afirmaciones escribe </w:t>
      </w:r>
      <w:r w:rsidRPr="00D80BBD">
        <w:rPr>
          <w:rFonts w:ascii="Century Gothic" w:hAnsi="Century Gothic"/>
          <w:sz w:val="24"/>
        </w:rPr>
        <w:t>el nombre de la</w:t>
      </w:r>
      <w:r w:rsidRPr="00D80BBD">
        <w:rPr>
          <w:rFonts w:ascii="Century Gothic" w:hAnsi="Century Gothic"/>
          <w:sz w:val="24"/>
          <w:lang w:val="es-CL"/>
        </w:rPr>
        <w:t xml:space="preserve"> capa de la Tierra </w:t>
      </w:r>
      <w:r w:rsidRPr="00D80BBD">
        <w:rPr>
          <w:rFonts w:ascii="Century Gothic" w:hAnsi="Century Gothic"/>
          <w:sz w:val="24"/>
        </w:rPr>
        <w:t>que describe a la</w:t>
      </w:r>
      <w:r w:rsidRPr="00D80BBD">
        <w:rPr>
          <w:rFonts w:ascii="Century Gothic" w:hAnsi="Century Gothic"/>
          <w:sz w:val="24"/>
          <w:lang w:val="es-CL"/>
        </w:rPr>
        <w:t xml:space="preserve"> hidrosfera, atm</w:t>
      </w:r>
      <w:r w:rsidRPr="00D80BBD">
        <w:rPr>
          <w:rFonts w:ascii="Century Gothic" w:hAnsi="Century Gothic"/>
          <w:sz w:val="24"/>
        </w:rPr>
        <w:t>ó</w:t>
      </w:r>
      <w:r w:rsidRPr="00D80BBD">
        <w:rPr>
          <w:rFonts w:ascii="Century Gothic" w:hAnsi="Century Gothic"/>
          <w:sz w:val="24"/>
          <w:lang w:val="es-CL"/>
        </w:rPr>
        <w:t>sfera</w:t>
      </w:r>
      <w:r w:rsidRPr="00D80BBD">
        <w:rPr>
          <w:rFonts w:ascii="Century Gothic" w:hAnsi="Century Gothic"/>
          <w:sz w:val="24"/>
        </w:rPr>
        <w:t xml:space="preserve"> y</w:t>
      </w:r>
      <w:r w:rsidRPr="00D80BBD">
        <w:rPr>
          <w:rFonts w:ascii="Century Gothic" w:hAnsi="Century Gothic"/>
          <w:sz w:val="24"/>
          <w:lang w:val="es-CL"/>
        </w:rPr>
        <w:t xml:space="preserve"> geosfera.</w:t>
      </w:r>
    </w:p>
    <w:tbl>
      <w:tblPr>
        <w:tblW w:w="9498" w:type="dxa"/>
        <w:tblInd w:w="-132" w:type="dxa"/>
        <w:shd w:val="clear" w:color="auto" w:fill="FFFFFF"/>
        <w:tblLayout w:type="fixed"/>
        <w:tblLook w:val="0000"/>
      </w:tblPr>
      <w:tblGrid>
        <w:gridCol w:w="6805"/>
        <w:gridCol w:w="2693"/>
      </w:tblGrid>
      <w:tr w:rsidR="00D80BBD" w:rsidRPr="00AC6304" w:rsidTr="00165D5D">
        <w:trPr>
          <w:cantSplit/>
          <w:trHeight w:val="480"/>
          <w:tblHeader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Encabezamiento2A"/>
              <w:jc w:val="center"/>
              <w:rPr>
                <w:rFonts w:ascii="Century Gothic" w:hAnsi="Century Gothic" w:cs="Arial"/>
                <w:b w:val="0"/>
                <w:sz w:val="22"/>
              </w:rPr>
            </w:pPr>
            <w:r w:rsidRPr="00AC6304">
              <w:rPr>
                <w:rFonts w:ascii="Century Gothic" w:hAnsi="Century Gothic" w:cs="Arial"/>
                <w:b w:val="0"/>
                <w:sz w:val="22"/>
              </w:rPr>
              <w:t>Características de las capas de la Tierra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Encabezamiento2A"/>
              <w:jc w:val="center"/>
              <w:rPr>
                <w:rFonts w:ascii="Century Gothic" w:hAnsi="Century Gothic" w:cs="Arial"/>
                <w:b w:val="0"/>
                <w:sz w:val="22"/>
              </w:rPr>
            </w:pPr>
            <w:r w:rsidRPr="00AC6304">
              <w:rPr>
                <w:rFonts w:ascii="Century Gothic" w:hAnsi="Century Gothic" w:cs="Arial"/>
                <w:b w:val="0"/>
                <w:sz w:val="22"/>
              </w:rPr>
              <w:t>Nombre de la capa de la Tierra</w:t>
            </w:r>
          </w:p>
        </w:tc>
      </w:tr>
      <w:tr w:rsidR="00D80BBD" w:rsidRPr="00AC6304" w:rsidTr="00165D5D">
        <w:trPr>
          <w:cantSplit/>
          <w:trHeight w:val="434"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D80BBD">
            <w:pPr>
              <w:pStyle w:val="CuerpoA"/>
              <w:numPr>
                <w:ilvl w:val="0"/>
                <w:numId w:val="5"/>
              </w:numPr>
              <w:rPr>
                <w:rFonts w:ascii="Century Gothic" w:hAnsi="Century Gothic"/>
                <w:sz w:val="22"/>
                <w:szCs w:val="22"/>
              </w:rPr>
            </w:pPr>
            <w:r w:rsidRPr="00AC6304">
              <w:rPr>
                <w:rFonts w:ascii="Century Gothic" w:hAnsi="Century Gothic"/>
                <w:sz w:val="22"/>
                <w:szCs w:val="22"/>
              </w:rPr>
              <w:t>Dentro de las subcapas se pueden en</w:t>
            </w:r>
            <w:r w:rsidR="00AC6304">
              <w:rPr>
                <w:rFonts w:ascii="Century Gothic" w:hAnsi="Century Gothic"/>
                <w:sz w:val="22"/>
                <w:szCs w:val="22"/>
              </w:rPr>
              <w:t>contrar la mesosfera y la astenó</w:t>
            </w:r>
            <w:r w:rsidRPr="00AC6304">
              <w:rPr>
                <w:rFonts w:ascii="Century Gothic" w:hAnsi="Century Gothic"/>
                <w:sz w:val="22"/>
                <w:szCs w:val="22"/>
              </w:rPr>
              <w:t>sfera.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CuerpoA"/>
              <w:rPr>
                <w:rFonts w:ascii="Century Gothic" w:hAnsi="Century Gothic"/>
              </w:rPr>
            </w:pPr>
          </w:p>
        </w:tc>
      </w:tr>
      <w:tr w:rsidR="00D80BBD" w:rsidRPr="00AC6304" w:rsidTr="00165D5D">
        <w:trPr>
          <w:cantSplit/>
          <w:trHeight w:val="444"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D80BBD">
            <w:pPr>
              <w:pStyle w:val="CuerpoA"/>
              <w:numPr>
                <w:ilvl w:val="0"/>
                <w:numId w:val="5"/>
              </w:numPr>
              <w:rPr>
                <w:rFonts w:ascii="Century Gothic" w:hAnsi="Century Gothic"/>
                <w:sz w:val="22"/>
                <w:szCs w:val="22"/>
              </w:rPr>
            </w:pPr>
            <w:r w:rsidRPr="00AC6304">
              <w:rPr>
                <w:rFonts w:ascii="Century Gothic" w:hAnsi="Century Gothic"/>
                <w:sz w:val="22"/>
                <w:szCs w:val="22"/>
              </w:rPr>
              <w:t>Existen dos modelos para representarla: el estático y el dinámico.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CuerpoA"/>
              <w:rPr>
                <w:rFonts w:ascii="Century Gothic" w:hAnsi="Century Gothic"/>
                <w:sz w:val="22"/>
              </w:rPr>
            </w:pPr>
            <w:r w:rsidRPr="00AC6304">
              <w:rPr>
                <w:rFonts w:ascii="Century Gothic" w:hAnsi="Century Gothic"/>
                <w:sz w:val="22"/>
              </w:rPr>
              <w:t xml:space="preserve"> </w:t>
            </w:r>
          </w:p>
        </w:tc>
      </w:tr>
      <w:tr w:rsidR="00D80BBD" w:rsidRPr="00AC6304" w:rsidTr="00165D5D">
        <w:trPr>
          <w:cantSplit/>
          <w:trHeight w:val="412"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D80BBD">
            <w:pPr>
              <w:pStyle w:val="CuerpoA"/>
              <w:numPr>
                <w:ilvl w:val="0"/>
                <w:numId w:val="5"/>
              </w:numPr>
              <w:rPr>
                <w:rFonts w:ascii="Century Gothic" w:hAnsi="Century Gothic"/>
                <w:sz w:val="22"/>
                <w:szCs w:val="22"/>
              </w:rPr>
            </w:pPr>
            <w:r w:rsidRPr="00AC6304">
              <w:rPr>
                <w:rFonts w:ascii="Century Gothic" w:hAnsi="Century Gothic"/>
                <w:sz w:val="22"/>
                <w:szCs w:val="22"/>
              </w:rPr>
              <w:t>En una de sus capas es posible encontrar la capa de ozono.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CuerpoA"/>
              <w:rPr>
                <w:rFonts w:ascii="Century Gothic" w:hAnsi="Century Gothic"/>
                <w:sz w:val="22"/>
              </w:rPr>
            </w:pPr>
            <w:r w:rsidRPr="00AC6304">
              <w:rPr>
                <w:rFonts w:ascii="Century Gothic" w:hAnsi="Century Gothic"/>
                <w:sz w:val="22"/>
              </w:rPr>
              <w:t xml:space="preserve"> </w:t>
            </w:r>
          </w:p>
        </w:tc>
      </w:tr>
      <w:tr w:rsidR="00D80BBD" w:rsidRPr="00AC6304" w:rsidTr="00165D5D">
        <w:trPr>
          <w:cantSplit/>
          <w:trHeight w:val="364"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D80BBD">
            <w:pPr>
              <w:pStyle w:val="CuerpoA"/>
              <w:numPr>
                <w:ilvl w:val="0"/>
                <w:numId w:val="5"/>
              </w:numPr>
              <w:rPr>
                <w:rFonts w:ascii="Century Gothic" w:hAnsi="Century Gothic"/>
                <w:sz w:val="22"/>
                <w:szCs w:val="22"/>
              </w:rPr>
            </w:pPr>
            <w:r w:rsidRPr="00AC6304">
              <w:rPr>
                <w:rFonts w:ascii="Century Gothic" w:hAnsi="Century Gothic"/>
                <w:sz w:val="22"/>
                <w:szCs w:val="22"/>
              </w:rPr>
              <w:t>Esta capa cubre el 75 % de la superficie de la Tierra.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CuerpoA"/>
              <w:rPr>
                <w:rFonts w:ascii="Century Gothic" w:hAnsi="Century Gothic"/>
                <w:sz w:val="22"/>
              </w:rPr>
            </w:pPr>
            <w:r w:rsidRPr="00AC6304">
              <w:rPr>
                <w:rFonts w:ascii="Century Gothic" w:hAnsi="Century Gothic"/>
                <w:sz w:val="22"/>
              </w:rPr>
              <w:t xml:space="preserve"> </w:t>
            </w:r>
          </w:p>
        </w:tc>
      </w:tr>
      <w:tr w:rsidR="00D80BBD" w:rsidRPr="00AC6304" w:rsidTr="00165D5D">
        <w:trPr>
          <w:cantSplit/>
          <w:trHeight w:val="428"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D80BBD">
            <w:pPr>
              <w:pStyle w:val="CuerpoA"/>
              <w:numPr>
                <w:ilvl w:val="0"/>
                <w:numId w:val="5"/>
              </w:numPr>
              <w:rPr>
                <w:rFonts w:ascii="Century Gothic" w:hAnsi="Century Gothic"/>
                <w:sz w:val="22"/>
                <w:szCs w:val="22"/>
              </w:rPr>
            </w:pPr>
            <w:r w:rsidRPr="00AC6304">
              <w:rPr>
                <w:rFonts w:ascii="Century Gothic" w:hAnsi="Century Gothic"/>
                <w:sz w:val="22"/>
                <w:szCs w:val="22"/>
              </w:rPr>
              <w:t>Esta capa se encuentra dividida en placas tectónicas.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CuerpoA"/>
              <w:rPr>
                <w:rFonts w:ascii="Century Gothic" w:hAnsi="Century Gothic"/>
                <w:sz w:val="22"/>
              </w:rPr>
            </w:pPr>
            <w:r w:rsidRPr="00AC6304">
              <w:rPr>
                <w:rFonts w:ascii="Century Gothic" w:hAnsi="Century Gothic"/>
                <w:sz w:val="22"/>
              </w:rPr>
              <w:t xml:space="preserve"> </w:t>
            </w:r>
          </w:p>
        </w:tc>
      </w:tr>
      <w:tr w:rsidR="00D80BBD" w:rsidRPr="00AC6304" w:rsidTr="00165D5D">
        <w:trPr>
          <w:cantSplit/>
          <w:trHeight w:val="428"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D80BBD">
            <w:pPr>
              <w:pStyle w:val="CuerpoA"/>
              <w:numPr>
                <w:ilvl w:val="0"/>
                <w:numId w:val="5"/>
              </w:numPr>
              <w:rPr>
                <w:rFonts w:ascii="Century Gothic" w:hAnsi="Century Gothic"/>
                <w:sz w:val="22"/>
                <w:szCs w:val="22"/>
              </w:rPr>
            </w:pPr>
            <w:r w:rsidRPr="00AC6304">
              <w:rPr>
                <w:rFonts w:ascii="Century Gothic" w:hAnsi="Century Gothic"/>
                <w:sz w:val="22"/>
                <w:szCs w:val="22"/>
              </w:rPr>
              <w:t>Del total de esta capa, solo un 3 % corresponde a agua dulce.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CuerpoA"/>
              <w:rPr>
                <w:rFonts w:ascii="Century Gothic" w:hAnsi="Century Gothic"/>
                <w:sz w:val="22"/>
              </w:rPr>
            </w:pPr>
            <w:r w:rsidRPr="00AC6304">
              <w:rPr>
                <w:rFonts w:ascii="Century Gothic" w:hAnsi="Century Gothic"/>
                <w:sz w:val="22"/>
              </w:rPr>
              <w:t xml:space="preserve"> </w:t>
            </w:r>
          </w:p>
        </w:tc>
      </w:tr>
      <w:tr w:rsidR="00D80BBD" w:rsidRPr="00AC6304" w:rsidTr="00165D5D">
        <w:trPr>
          <w:cantSplit/>
          <w:trHeight w:val="428"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D80BBD">
            <w:pPr>
              <w:pStyle w:val="CuerpoA"/>
              <w:numPr>
                <w:ilvl w:val="0"/>
                <w:numId w:val="5"/>
              </w:numPr>
              <w:rPr>
                <w:rFonts w:ascii="Century Gothic" w:hAnsi="Century Gothic"/>
                <w:sz w:val="22"/>
                <w:szCs w:val="22"/>
              </w:rPr>
            </w:pPr>
            <w:r w:rsidRPr="00AC6304">
              <w:rPr>
                <w:rFonts w:ascii="Century Gothic" w:hAnsi="Century Gothic"/>
                <w:sz w:val="22"/>
                <w:szCs w:val="22"/>
              </w:rPr>
              <w:t xml:space="preserve">Existe una subcapa en la cual la temperatura sobrepasa los 1000 </w:t>
            </w:r>
            <w:r w:rsidRPr="00AC6304">
              <w:rPr>
                <w:rFonts w:ascii="Century Gothic" w:hAnsi="Century Gothic"/>
                <w:sz w:val="22"/>
                <w:szCs w:val="22"/>
                <w:vertAlign w:val="superscript"/>
              </w:rPr>
              <w:t>o</w:t>
            </w:r>
            <w:r w:rsidRPr="00AC6304">
              <w:rPr>
                <w:rFonts w:ascii="Century Gothic" w:hAnsi="Century Gothic"/>
                <w:sz w:val="22"/>
                <w:szCs w:val="22"/>
              </w:rPr>
              <w:t>C.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CuerpoA"/>
              <w:rPr>
                <w:rFonts w:ascii="Century Gothic" w:hAnsi="Century Gothic"/>
              </w:rPr>
            </w:pPr>
          </w:p>
        </w:tc>
      </w:tr>
      <w:tr w:rsidR="00D80BBD" w:rsidRPr="00AC6304" w:rsidTr="00165D5D">
        <w:trPr>
          <w:cantSplit/>
          <w:trHeight w:val="428"/>
        </w:trPr>
        <w:tc>
          <w:tcPr>
            <w:tcW w:w="6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D80BBD">
            <w:pPr>
              <w:pStyle w:val="CuerpoA"/>
              <w:numPr>
                <w:ilvl w:val="0"/>
                <w:numId w:val="5"/>
              </w:numPr>
              <w:rPr>
                <w:rFonts w:ascii="Century Gothic" w:hAnsi="Century Gothic"/>
                <w:sz w:val="22"/>
                <w:szCs w:val="22"/>
              </w:rPr>
            </w:pPr>
            <w:r w:rsidRPr="00AC6304">
              <w:rPr>
                <w:rFonts w:ascii="Century Gothic" w:hAnsi="Century Gothic"/>
                <w:sz w:val="22"/>
                <w:szCs w:val="22"/>
              </w:rPr>
              <w:t>En la superficie de esta capa se forma el suelo.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80BBD" w:rsidRPr="00AC6304" w:rsidRDefault="00D80BBD" w:rsidP="00165D5D">
            <w:pPr>
              <w:pStyle w:val="CuerpoA"/>
              <w:rPr>
                <w:rFonts w:ascii="Century Gothic" w:hAnsi="Century Gothic"/>
              </w:rPr>
            </w:pPr>
          </w:p>
        </w:tc>
      </w:tr>
    </w:tbl>
    <w:p w:rsidR="00D80BBD" w:rsidRDefault="00D80BBD" w:rsidP="00D80B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4"/>
        </w:tabs>
        <w:ind w:left="260"/>
        <w:rPr>
          <w:rFonts w:ascii="Arial Bold" w:hAnsi="Arial Bold"/>
          <w:sz w:val="24"/>
        </w:rPr>
      </w:pPr>
    </w:p>
    <w:p w:rsidR="00D80BBD" w:rsidRPr="00D80BBD" w:rsidRDefault="00D80BBD" w:rsidP="00D80B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4"/>
        </w:tabs>
        <w:ind w:left="260"/>
        <w:rPr>
          <w:rFonts w:ascii="Century Gothic" w:hAnsi="Century Gothic"/>
          <w:sz w:val="24"/>
          <w:lang w:val="es-CL"/>
        </w:rPr>
      </w:pPr>
      <w:r w:rsidRPr="00D80BBD">
        <w:rPr>
          <w:rFonts w:ascii="Century Gothic" w:hAnsi="Century Gothic" w:cs="Arial"/>
          <w:b/>
          <w:sz w:val="24"/>
        </w:rPr>
        <w:t xml:space="preserve">4.- </w:t>
      </w:r>
      <w:r w:rsidRPr="00D80BBD">
        <w:rPr>
          <w:rFonts w:ascii="Century Gothic" w:hAnsi="Century Gothic"/>
          <w:sz w:val="24"/>
          <w:lang w:val="es-CL"/>
        </w:rPr>
        <w:t xml:space="preserve">Completa el diagrama </w:t>
      </w:r>
      <w:r w:rsidRPr="00D80BBD">
        <w:rPr>
          <w:rFonts w:ascii="Century Gothic" w:hAnsi="Century Gothic"/>
          <w:sz w:val="24"/>
        </w:rPr>
        <w:t xml:space="preserve">con </w:t>
      </w:r>
      <w:r w:rsidRPr="00D80BBD">
        <w:rPr>
          <w:rFonts w:ascii="Century Gothic" w:hAnsi="Century Gothic"/>
          <w:sz w:val="24"/>
          <w:lang w:val="es-CL"/>
        </w:rPr>
        <w:t>nombre del horizonte y las características de cada uno</w:t>
      </w:r>
      <w:r w:rsidRPr="00D80BBD">
        <w:rPr>
          <w:rFonts w:ascii="Century Gothic" w:hAnsi="Century Gothic"/>
          <w:sz w:val="24"/>
        </w:rPr>
        <w:t xml:space="preserve">. Para ello, </w:t>
      </w:r>
      <w:r w:rsidRPr="00D80BBD">
        <w:rPr>
          <w:rFonts w:ascii="Century Gothic" w:hAnsi="Century Gothic"/>
          <w:sz w:val="24"/>
          <w:lang w:val="es-CL"/>
        </w:rPr>
        <w:t>indica el número y letra que le corresponden.</w:t>
      </w:r>
    </w:p>
    <w:p w:rsidR="00D80BBD" w:rsidRPr="00A255D7" w:rsidRDefault="00D80BBD" w:rsidP="00D80B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4"/>
        </w:tabs>
        <w:ind w:left="260"/>
        <w:rPr>
          <w:rFonts w:ascii="Arial Bold" w:hAnsi="Arial Bold"/>
          <w:sz w:val="24"/>
          <w:lang w:val="es-CL"/>
        </w:rPr>
      </w:pPr>
    </w:p>
    <w:p w:rsidR="00D80BBD" w:rsidRDefault="00D80BBD" w:rsidP="00D80B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4"/>
        </w:tabs>
        <w:ind w:left="260"/>
        <w:rPr>
          <w:rFonts w:ascii="Arial Bold" w:hAnsi="Arial Bold"/>
          <w:sz w:val="24"/>
        </w:rPr>
      </w:pPr>
      <w:r>
        <w:rPr>
          <w:rFonts w:ascii="Arial Bold" w:hAnsi="Arial Bold"/>
          <w:noProof/>
          <w:sz w:val="24"/>
          <w:lang w:eastAsia="es-CL"/>
        </w:rPr>
        <w:pict>
          <v:shape id="_x0000_s1036" type="#_x0000_t202" style="position:absolute;left:0;text-align:left;margin-left:306.45pt;margin-top:137.8pt;width:12pt;height:15.75pt;z-index:251670528" filled="f" stroked="f">
            <v:textbox>
              <w:txbxContent>
                <w:p w:rsidR="00D80BBD" w:rsidRPr="00A255D7" w:rsidRDefault="00D80BBD" w:rsidP="00D80BBD">
                  <w:pPr>
                    <w:pStyle w:val="Sinespaciado"/>
                    <w:rPr>
                      <w:sz w:val="16"/>
                      <w:lang w:val="es-CL"/>
                    </w:rPr>
                  </w:pPr>
                  <w:r w:rsidRPr="00A255D7">
                    <w:rPr>
                      <w:sz w:val="16"/>
                      <w:lang w:val="es-CL"/>
                    </w:rPr>
                    <w:t>D</w:t>
                  </w:r>
                </w:p>
              </w:txbxContent>
            </v:textbox>
          </v:shape>
        </w:pict>
      </w:r>
      <w:r>
        <w:rPr>
          <w:rFonts w:ascii="Arial Bold" w:hAnsi="Arial Bold"/>
          <w:noProof/>
          <w:sz w:val="24"/>
          <w:lang w:eastAsia="es-CL"/>
        </w:rPr>
        <w:drawing>
          <wp:inline distT="0" distB="0" distL="0" distR="0">
            <wp:extent cx="5610225" cy="249555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BD" w:rsidRPr="00D80BBD" w:rsidRDefault="00D80BBD" w:rsidP="00D80B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4"/>
        </w:tabs>
        <w:ind w:left="260"/>
        <w:rPr>
          <w:rFonts w:ascii="Century Gothic" w:hAnsi="Century Gothic"/>
          <w:sz w:val="24"/>
          <w:lang w:val="es-CL"/>
        </w:rPr>
      </w:pPr>
      <w:r w:rsidRPr="00D80BBD">
        <w:rPr>
          <w:rFonts w:ascii="Century Gothic" w:hAnsi="Century Gothic" w:cs="Arial"/>
          <w:b/>
          <w:noProof/>
          <w:sz w:val="24"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833755</wp:posOffset>
            </wp:positionV>
            <wp:extent cx="6816725" cy="5210175"/>
            <wp:effectExtent l="19050" t="0" r="3175" b="0"/>
            <wp:wrapTight wrapText="bothSides">
              <wp:wrapPolygon edited="0">
                <wp:start x="-60" y="0"/>
                <wp:lineTo x="-60" y="21561"/>
                <wp:lineTo x="21610" y="21561"/>
                <wp:lineTo x="21610" y="0"/>
                <wp:lineTo x="-60" y="0"/>
              </wp:wrapPolygon>
            </wp:wrapTight>
            <wp:docPr id="8" name="Imagen 1" descr="atmosferacapasesqu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mosferacapasesquem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BBD">
        <w:rPr>
          <w:rFonts w:ascii="Century Gothic" w:hAnsi="Century Gothic" w:cs="Arial"/>
          <w:b/>
          <w:sz w:val="24"/>
        </w:rPr>
        <w:t xml:space="preserve">5.- </w:t>
      </w:r>
      <w:r w:rsidRPr="00D80BBD">
        <w:rPr>
          <w:rFonts w:ascii="Century Gothic" w:hAnsi="Century Gothic"/>
          <w:sz w:val="24"/>
          <w:lang w:val="es-CL"/>
        </w:rPr>
        <w:t>Observa el esquema de las capas de la atmósfera y luego lee las descripciones. Encuentra el error y escribe la descripción de manera correcta.</w:t>
      </w:r>
    </w:p>
    <w:p w:rsidR="00D80BBD" w:rsidRDefault="001C7A2A" w:rsidP="00D80B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4"/>
        </w:tabs>
        <w:ind w:left="260"/>
        <w:rPr>
          <w:rFonts w:ascii="Century Gothic" w:hAnsi="Century Gothic"/>
          <w:sz w:val="24"/>
        </w:rPr>
      </w:pPr>
      <w:r w:rsidRPr="001C7A2A">
        <w:rPr>
          <w:rFonts w:ascii="Century Gothic" w:hAnsi="Century Gothic"/>
          <w:b/>
          <w:sz w:val="24"/>
        </w:rPr>
        <w:t>6.-</w:t>
      </w:r>
      <w:r>
        <w:rPr>
          <w:rFonts w:ascii="Century Gothic" w:hAnsi="Century Gothic"/>
          <w:sz w:val="24"/>
        </w:rPr>
        <w:t xml:space="preserve"> Reflexiona ¿Cuál es la importancia del suelo para la vida de las personas?</w:t>
      </w:r>
    </w:p>
    <w:p w:rsidR="00D80BBD" w:rsidRPr="00D80BBD" w:rsidRDefault="001C7A2A" w:rsidP="001C7A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4"/>
        </w:tabs>
        <w:ind w:left="260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80BBD" w:rsidRPr="00D80BBD" w:rsidSect="00370FDD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9DB" w:rsidRDefault="00B439DB" w:rsidP="003E7099">
      <w:pPr>
        <w:spacing w:after="0" w:line="240" w:lineRule="auto"/>
      </w:pPr>
      <w:r>
        <w:separator/>
      </w:r>
    </w:p>
  </w:endnote>
  <w:endnote w:type="continuationSeparator" w:id="1">
    <w:p w:rsidR="00B439DB" w:rsidRDefault="00B439DB" w:rsidP="003E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9DB" w:rsidRDefault="00B439DB" w:rsidP="003E7099">
      <w:pPr>
        <w:spacing w:after="0" w:line="240" w:lineRule="auto"/>
      </w:pPr>
      <w:r>
        <w:separator/>
      </w:r>
    </w:p>
  </w:footnote>
  <w:footnote w:type="continuationSeparator" w:id="1">
    <w:p w:rsidR="00B439DB" w:rsidRDefault="00B439DB" w:rsidP="003E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099" w:rsidRDefault="003E7099">
    <w:pPr>
      <w:pStyle w:val="Encabezado"/>
    </w:pPr>
    <w:r w:rsidRPr="003E7099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-363855</wp:posOffset>
          </wp:positionV>
          <wp:extent cx="5610225" cy="800100"/>
          <wp:effectExtent l="19050" t="0" r="9525" b="0"/>
          <wp:wrapSquare wrapText="bothSides"/>
          <wp:docPr id="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D729B"/>
    <w:multiLevelType w:val="hybridMultilevel"/>
    <w:tmpl w:val="ED1846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76A2C"/>
    <w:multiLevelType w:val="hybridMultilevel"/>
    <w:tmpl w:val="C6FE90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614CC"/>
    <w:multiLevelType w:val="hybridMultilevel"/>
    <w:tmpl w:val="921EEC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B302A"/>
    <w:multiLevelType w:val="hybridMultilevel"/>
    <w:tmpl w:val="E7E043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7A6C39"/>
    <w:multiLevelType w:val="hybridMultilevel"/>
    <w:tmpl w:val="0748D6C0"/>
    <w:lvl w:ilvl="0" w:tplc="EEC6B8B6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b w:val="0"/>
        <w:bCs w:val="0"/>
        <w:sz w:val="24"/>
        <w:szCs w:val="18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7691"/>
    <w:rsid w:val="001C7A2A"/>
    <w:rsid w:val="00284F2F"/>
    <w:rsid w:val="00370FDD"/>
    <w:rsid w:val="003A1B7B"/>
    <w:rsid w:val="003E7099"/>
    <w:rsid w:val="007C7691"/>
    <w:rsid w:val="00AC6304"/>
    <w:rsid w:val="00B439DB"/>
    <w:rsid w:val="00C66778"/>
    <w:rsid w:val="00D80BBD"/>
    <w:rsid w:val="00E17FC0"/>
    <w:rsid w:val="00E92D82"/>
    <w:rsid w:val="00EC7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7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6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C7691"/>
  </w:style>
  <w:style w:type="character" w:styleId="Hipervnculo">
    <w:name w:val="Hyperlink"/>
    <w:basedOn w:val="Fuentedeprrafopredeter"/>
    <w:uiPriority w:val="99"/>
    <w:semiHidden/>
    <w:unhideWhenUsed/>
    <w:rsid w:val="007C769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17FC0"/>
    <w:pPr>
      <w:ind w:left="720"/>
      <w:contextualSpacing/>
    </w:pPr>
  </w:style>
  <w:style w:type="paragraph" w:customStyle="1" w:styleId="Formatolibre">
    <w:name w:val="Formato libre"/>
    <w:rsid w:val="00C66778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val="es-CL" w:eastAsia="es-CL"/>
    </w:rPr>
  </w:style>
  <w:style w:type="paragraph" w:customStyle="1" w:styleId="FormatolibreBAAA">
    <w:name w:val="Formato libre B A A A"/>
    <w:rsid w:val="00C66778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val="es-CL" w:eastAsia="es-CL"/>
    </w:rPr>
  </w:style>
  <w:style w:type="table" w:styleId="Tablaconcuadrcula">
    <w:name w:val="Table Grid"/>
    <w:basedOn w:val="Tablanormal"/>
    <w:uiPriority w:val="59"/>
    <w:rsid w:val="00284F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bold">
    <w:name w:val="normalbold"/>
    <w:basedOn w:val="Fuentedeprrafopredeter"/>
    <w:rsid w:val="00284F2F"/>
  </w:style>
  <w:style w:type="paragraph" w:styleId="Encabezado">
    <w:name w:val="header"/>
    <w:basedOn w:val="Normal"/>
    <w:link w:val="EncabezadoCar"/>
    <w:uiPriority w:val="99"/>
    <w:semiHidden/>
    <w:unhideWhenUsed/>
    <w:rsid w:val="003E70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E7099"/>
  </w:style>
  <w:style w:type="paragraph" w:styleId="Piedepgina">
    <w:name w:val="footer"/>
    <w:basedOn w:val="Normal"/>
    <w:link w:val="PiedepginaCar"/>
    <w:uiPriority w:val="99"/>
    <w:semiHidden/>
    <w:unhideWhenUsed/>
    <w:rsid w:val="003E70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E7099"/>
  </w:style>
  <w:style w:type="paragraph" w:customStyle="1" w:styleId="Encabezamiento2A">
    <w:name w:val="Encabezamiento 2 A"/>
    <w:next w:val="CuerpoA"/>
    <w:rsid w:val="00D80BBD"/>
    <w:pPr>
      <w:keepNext/>
      <w:spacing w:after="0" w:line="240" w:lineRule="auto"/>
      <w:outlineLvl w:val="1"/>
    </w:pPr>
    <w:rPr>
      <w:rFonts w:ascii="Helvetica" w:eastAsia="ヒラギノ角ゴ Pro W3" w:hAnsi="Helvetica" w:cs="Times New Roman"/>
      <w:b/>
      <w:color w:val="000000"/>
      <w:sz w:val="24"/>
      <w:szCs w:val="20"/>
      <w:lang w:val="es-ES_tradnl" w:eastAsia="es-CL"/>
    </w:rPr>
  </w:style>
  <w:style w:type="paragraph" w:customStyle="1" w:styleId="CuerpoA">
    <w:name w:val="Cuerpo A"/>
    <w:rsid w:val="00D80BB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s-ES_tradnl" w:eastAsia="es-CL"/>
    </w:rPr>
  </w:style>
  <w:style w:type="paragraph" w:styleId="Sinespaciado">
    <w:name w:val="No Spacing"/>
    <w:uiPriority w:val="1"/>
    <w:qFormat/>
    <w:rsid w:val="00D80BBD"/>
    <w:pPr>
      <w:spacing w:after="0" w:line="240" w:lineRule="auto"/>
    </w:pPr>
    <w:rPr>
      <w:rFonts w:ascii="Arial" w:eastAsia="ヒラギノ角ゴ Pro W3" w:hAnsi="Arial" w:cs="Times New Roman"/>
      <w:color w:val="000000"/>
      <w:szCs w:val="24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747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Miguelito</dc:creator>
  <cp:lastModifiedBy>Miguelito</cp:lastModifiedBy>
  <cp:revision>4</cp:revision>
  <dcterms:created xsi:type="dcterms:W3CDTF">2013-10-21T07:17:00Z</dcterms:created>
  <dcterms:modified xsi:type="dcterms:W3CDTF">2013-10-21T08:28:00Z</dcterms:modified>
</cp:coreProperties>
</file>